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99" w:rsidRPr="00D07C99" w:rsidRDefault="00722096" w:rsidP="00D07C9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 xml:space="preserve">                       </w:t>
      </w:r>
      <w:r w:rsidR="00D07C99" w:rsidRPr="00D07C99">
        <w:rPr>
          <w:rFonts w:ascii="Times New Roman" w:eastAsia="Times New Roman" w:hAnsi="Times New Roman" w:cs="Times New Roman"/>
          <w:b/>
          <w:bCs/>
          <w:kern w:val="36"/>
          <w:sz w:val="48"/>
          <w:szCs w:val="48"/>
          <w:lang w:eastAsia="cs-CZ"/>
        </w:rPr>
        <w:t xml:space="preserve">Reklamační řád </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Tento reklamační řád se vydává pro účely vyřizování práv z odpovědnosti za vady ze vztahů</w:t>
      </w:r>
      <w:r>
        <w:rPr>
          <w:rFonts w:ascii="Times New Roman" w:eastAsia="Times New Roman" w:hAnsi="Times New Roman" w:cs="Times New Roman"/>
          <w:sz w:val="24"/>
          <w:szCs w:val="24"/>
          <w:lang w:eastAsia="cs-CZ"/>
        </w:rPr>
        <w:t xml:space="preserve"> mezi společností </w:t>
      </w:r>
      <w:r w:rsidR="00722096">
        <w:rPr>
          <w:rFonts w:ascii="Times New Roman" w:eastAsia="Times New Roman" w:hAnsi="Times New Roman" w:cs="Times New Roman"/>
          <w:sz w:val="24"/>
          <w:szCs w:val="24"/>
          <w:lang w:eastAsia="cs-CZ"/>
        </w:rPr>
        <w:t xml:space="preserve">MMB s.r.o. </w:t>
      </w:r>
      <w:r>
        <w:rPr>
          <w:rFonts w:ascii="Times New Roman" w:eastAsia="Times New Roman" w:hAnsi="Times New Roman" w:cs="Times New Roman"/>
          <w:sz w:val="24"/>
          <w:szCs w:val="24"/>
          <w:lang w:eastAsia="cs-CZ"/>
        </w:rPr>
        <w:t>se sídlem</w:t>
      </w:r>
      <w:r w:rsidR="0072209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Mil</w:t>
      </w:r>
      <w:r w:rsidR="00722096">
        <w:rPr>
          <w:rFonts w:ascii="Times New Roman" w:eastAsia="Times New Roman" w:hAnsi="Times New Roman" w:cs="Times New Roman"/>
          <w:sz w:val="24"/>
          <w:szCs w:val="24"/>
          <w:lang w:eastAsia="cs-CZ"/>
        </w:rPr>
        <w:t xml:space="preserve">eny </w:t>
      </w:r>
      <w:proofErr w:type="spellStart"/>
      <w:r w:rsidR="00722096">
        <w:rPr>
          <w:rFonts w:ascii="Times New Roman" w:eastAsia="Times New Roman" w:hAnsi="Times New Roman" w:cs="Times New Roman"/>
          <w:sz w:val="24"/>
          <w:szCs w:val="24"/>
          <w:lang w:eastAsia="cs-CZ"/>
        </w:rPr>
        <w:t>Hážové</w:t>
      </w:r>
      <w:proofErr w:type="spellEnd"/>
      <w:r w:rsidR="00722096">
        <w:rPr>
          <w:rFonts w:ascii="Times New Roman" w:eastAsia="Times New Roman" w:hAnsi="Times New Roman" w:cs="Times New Roman"/>
          <w:sz w:val="24"/>
          <w:szCs w:val="24"/>
          <w:lang w:eastAsia="cs-CZ"/>
        </w:rPr>
        <w:t xml:space="preserve"> 1163, 293 01 Mladá Bo</w:t>
      </w:r>
      <w:r>
        <w:rPr>
          <w:rFonts w:ascii="Times New Roman" w:eastAsia="Times New Roman" w:hAnsi="Times New Roman" w:cs="Times New Roman"/>
          <w:sz w:val="24"/>
          <w:szCs w:val="24"/>
          <w:lang w:eastAsia="cs-CZ"/>
        </w:rPr>
        <w:t>leslav</w:t>
      </w:r>
      <w:r w:rsidR="00722096">
        <w:rPr>
          <w:rFonts w:ascii="Times New Roman" w:eastAsia="Times New Roman" w:hAnsi="Times New Roman" w:cs="Times New Roman"/>
          <w:sz w:val="24"/>
          <w:szCs w:val="24"/>
          <w:lang w:eastAsia="cs-CZ"/>
        </w:rPr>
        <w:t xml:space="preserve"> Česká republika, IČ:27628515</w:t>
      </w:r>
      <w:r w:rsidR="00D95C2E">
        <w:rPr>
          <w:rFonts w:ascii="Times New Roman" w:eastAsia="Times New Roman" w:hAnsi="Times New Roman" w:cs="Times New Roman"/>
          <w:sz w:val="24"/>
          <w:szCs w:val="24"/>
          <w:lang w:eastAsia="cs-CZ"/>
        </w:rPr>
        <w:t>, DIČ: CZ27628515</w:t>
      </w:r>
      <w:r w:rsidRPr="00D07C99">
        <w:rPr>
          <w:rFonts w:ascii="Times New Roman" w:eastAsia="Times New Roman" w:hAnsi="Times New Roman" w:cs="Times New Roman"/>
          <w:sz w:val="24"/>
          <w:szCs w:val="24"/>
          <w:lang w:eastAsia="cs-CZ"/>
        </w:rPr>
        <w:t xml:space="preserve">, zapsaná v obchodním </w:t>
      </w:r>
      <w:r w:rsidR="00D95C2E">
        <w:rPr>
          <w:rFonts w:ascii="Times New Roman" w:eastAsia="Times New Roman" w:hAnsi="Times New Roman" w:cs="Times New Roman"/>
          <w:sz w:val="24"/>
          <w:szCs w:val="24"/>
          <w:lang w:eastAsia="cs-CZ"/>
        </w:rPr>
        <w:t xml:space="preserve">rejstříku </w:t>
      </w:r>
      <w:r w:rsidR="00D95C2E" w:rsidRPr="00D95C2E">
        <w:rPr>
          <w:rFonts w:ascii="Times New Roman" w:eastAsia="Arial" w:hAnsi="Times New Roman" w:cs="Times New Roman"/>
          <w:sz w:val="24"/>
          <w:szCs w:val="24"/>
        </w:rPr>
        <w:t>vedené</w:t>
      </w:r>
      <w:r w:rsidR="00D95C2E" w:rsidRPr="00D95C2E">
        <w:rPr>
          <w:rFonts w:ascii="Times New Roman" w:eastAsia="Arial" w:hAnsi="Times New Roman" w:cs="Times New Roman"/>
          <w:sz w:val="24"/>
          <w:szCs w:val="24"/>
        </w:rPr>
        <w:t>m</w:t>
      </w:r>
      <w:r w:rsidR="00D95C2E" w:rsidRPr="00D95C2E">
        <w:rPr>
          <w:rFonts w:ascii="Times New Roman" w:eastAsia="Arial" w:hAnsi="Times New Roman" w:cs="Times New Roman"/>
          <w:sz w:val="24"/>
          <w:szCs w:val="24"/>
        </w:rPr>
        <w:t xml:space="preserve"> </w:t>
      </w:r>
      <w:r w:rsidR="00D95C2E" w:rsidRPr="00D95C2E">
        <w:rPr>
          <w:rFonts w:ascii="Times New Roman" w:hAnsi="Times New Roman" w:cs="Times New Roman"/>
          <w:sz w:val="24"/>
          <w:szCs w:val="24"/>
        </w:rPr>
        <w:t>Městským soudem v Praze, odd. C, vložka 119988</w:t>
      </w:r>
      <w:r w:rsidR="00D95C2E">
        <w:rPr>
          <w:rFonts w:ascii="Times New Roman" w:eastAsia="Times New Roman" w:hAnsi="Times New Roman" w:cs="Times New Roman"/>
          <w:sz w:val="24"/>
          <w:szCs w:val="24"/>
          <w:lang w:eastAsia="cs-CZ"/>
        </w:rPr>
        <w:t xml:space="preserve"> (dále jen „Společnost MMB s.r.o.</w:t>
      </w:r>
      <w:r w:rsidRPr="00D07C99">
        <w:rPr>
          <w:rFonts w:ascii="Times New Roman" w:eastAsia="Times New Roman" w:hAnsi="Times New Roman" w:cs="Times New Roman"/>
          <w:sz w:val="24"/>
          <w:szCs w:val="24"/>
          <w:lang w:eastAsia="cs-CZ"/>
        </w:rPr>
        <w:t>“) a jejími kupujícími.</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Tento reklamační řád je nedílnou součástí Všeobecných obchodních podm</w:t>
      </w:r>
      <w:r w:rsidR="00D95C2E">
        <w:rPr>
          <w:rFonts w:ascii="Times New Roman" w:eastAsia="Times New Roman" w:hAnsi="Times New Roman" w:cs="Times New Roman"/>
          <w:sz w:val="24"/>
          <w:szCs w:val="24"/>
          <w:lang w:eastAsia="cs-CZ"/>
        </w:rPr>
        <w:t>ínek Společnosti MMB s.r.o.</w:t>
      </w:r>
      <w:r w:rsidRPr="00D07C99">
        <w:rPr>
          <w:rFonts w:ascii="Times New Roman" w:eastAsia="Times New Roman" w:hAnsi="Times New Roman" w:cs="Times New Roman"/>
          <w:sz w:val="24"/>
          <w:szCs w:val="24"/>
          <w:lang w:eastAsia="cs-CZ"/>
        </w:rPr>
        <w:t xml:space="preserve"> (dále jen „VOP“) v platném znění.</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 </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I. Uvedené pojmy</w:t>
      </w:r>
    </w:p>
    <w:p w:rsidR="00D07C99" w:rsidRPr="00D07C99" w:rsidRDefault="00D07C99" w:rsidP="00D07C9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Odběratelem</w:t>
      </w:r>
      <w:r w:rsidRPr="00D07C99">
        <w:rPr>
          <w:rFonts w:ascii="Times New Roman" w:eastAsia="Times New Roman" w:hAnsi="Times New Roman" w:cs="Times New Roman"/>
          <w:sz w:val="24"/>
          <w:szCs w:val="24"/>
          <w:lang w:eastAsia="cs-CZ"/>
        </w:rPr>
        <w:t xml:space="preserve"> se rozumí kupující ve smyslu VOP.</w:t>
      </w:r>
    </w:p>
    <w:p w:rsidR="00D07C99" w:rsidRPr="00D07C99" w:rsidRDefault="00D07C99" w:rsidP="00D07C9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 xml:space="preserve">Odběratelem spotřebitelem se rozumí kupující spotřebitel ve smyslu VOP. </w:t>
      </w:r>
      <w:r w:rsidRPr="00D07C99">
        <w:rPr>
          <w:rFonts w:ascii="Times New Roman" w:eastAsia="Times New Roman" w:hAnsi="Times New Roman" w:cs="Times New Roman"/>
          <w:sz w:val="24"/>
          <w:szCs w:val="24"/>
          <w:lang w:eastAsia="cs-CZ"/>
        </w:rPr>
        <w:t>Na odběratele spotřebitele se vztahují všechna ustanovení tohoto reklamačního řádu, která jsou určena odběrateli, pokud není toto vyloučeno či výslovně uvedeno, že se vztahují pouze na odběratele spotřebitele.</w:t>
      </w:r>
    </w:p>
    <w:p w:rsidR="00D07C99" w:rsidRPr="00D07C99" w:rsidRDefault="00D07C99" w:rsidP="00D07C9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Odpovědností za vady</w:t>
      </w:r>
      <w:r w:rsidRPr="00D07C99">
        <w:rPr>
          <w:rFonts w:ascii="Times New Roman" w:eastAsia="Times New Roman" w:hAnsi="Times New Roman" w:cs="Times New Roman"/>
          <w:sz w:val="24"/>
          <w:szCs w:val="24"/>
          <w:lang w:eastAsia="cs-CZ"/>
        </w:rPr>
        <w:t xml:space="preserve"> se rozumí:</w:t>
      </w:r>
      <w:r w:rsidRPr="00D07C99">
        <w:rPr>
          <w:rFonts w:ascii="Times New Roman" w:eastAsia="Times New Roman" w:hAnsi="Times New Roman" w:cs="Times New Roman"/>
          <w:sz w:val="24"/>
          <w:szCs w:val="24"/>
          <w:lang w:eastAsia="cs-CZ"/>
        </w:rPr>
        <w:br/>
        <w:t>a) odpovědnost za množství dodaného zboží</w:t>
      </w:r>
      <w:r w:rsidRPr="00D07C99">
        <w:rPr>
          <w:rFonts w:ascii="Times New Roman" w:eastAsia="Times New Roman" w:hAnsi="Times New Roman" w:cs="Times New Roman"/>
          <w:sz w:val="24"/>
          <w:szCs w:val="24"/>
          <w:lang w:eastAsia="cs-CZ"/>
        </w:rPr>
        <w:br/>
        <w:t>b) odpovědnost za kvalitu dodaného zboží</w:t>
      </w:r>
    </w:p>
    <w:p w:rsidR="00D07C99" w:rsidRPr="00D07C99" w:rsidRDefault="00D07C99" w:rsidP="00D07C9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Reklamace</w:t>
      </w:r>
      <w:r w:rsidRPr="00D07C99">
        <w:rPr>
          <w:rFonts w:ascii="Times New Roman" w:eastAsia="Times New Roman" w:hAnsi="Times New Roman" w:cs="Times New Roman"/>
          <w:sz w:val="24"/>
          <w:szCs w:val="24"/>
          <w:lang w:eastAsia="cs-CZ"/>
        </w:rPr>
        <w:t xml:space="preserve"> je jednostranný písemný právní úkon odběratele směřující k uplatnění práv z od</w:t>
      </w:r>
      <w:r w:rsidR="00D95C2E">
        <w:rPr>
          <w:rFonts w:ascii="Times New Roman" w:eastAsia="Times New Roman" w:hAnsi="Times New Roman" w:cs="Times New Roman"/>
          <w:sz w:val="24"/>
          <w:szCs w:val="24"/>
          <w:lang w:eastAsia="cs-CZ"/>
        </w:rPr>
        <w:t>povědnosti Společnosti MMB s.r.o.</w:t>
      </w:r>
      <w:r w:rsidRPr="00D07C99">
        <w:rPr>
          <w:rFonts w:ascii="Times New Roman" w:eastAsia="Times New Roman" w:hAnsi="Times New Roman" w:cs="Times New Roman"/>
          <w:sz w:val="24"/>
          <w:szCs w:val="24"/>
          <w:lang w:eastAsia="cs-CZ"/>
        </w:rPr>
        <w:t xml:space="preserve"> za vady.</w:t>
      </w:r>
    </w:p>
    <w:p w:rsidR="00D07C99" w:rsidRPr="00D07C99" w:rsidRDefault="00D07C99" w:rsidP="00D07C9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Převzetím zboží</w:t>
      </w:r>
      <w:r w:rsidRPr="00D07C99">
        <w:rPr>
          <w:rFonts w:ascii="Times New Roman" w:eastAsia="Times New Roman" w:hAnsi="Times New Roman" w:cs="Times New Roman"/>
          <w:sz w:val="24"/>
          <w:szCs w:val="24"/>
          <w:lang w:eastAsia="cs-CZ"/>
        </w:rPr>
        <w:t xml:space="preserve"> je okamžik potvrzení dodacího listu, popř. přepravního listu odběratelem. Potvrzením odběratel stvrzuje shodu počtu balíků, popř. výrobků s čísly uvedenými v příslušných dodacích listech.</w:t>
      </w:r>
    </w:p>
    <w:p w:rsidR="00D07C99" w:rsidRPr="00D07C99" w:rsidRDefault="00D07C99" w:rsidP="00D07C9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Reklamačním listem</w:t>
      </w:r>
      <w:r w:rsidRPr="00D07C99">
        <w:rPr>
          <w:rFonts w:ascii="Times New Roman" w:eastAsia="Times New Roman" w:hAnsi="Times New Roman" w:cs="Times New Roman"/>
          <w:sz w:val="24"/>
          <w:szCs w:val="24"/>
          <w:lang w:eastAsia="cs-CZ"/>
        </w:rPr>
        <w:t xml:space="preserve"> se rozumí dokumen</w:t>
      </w:r>
      <w:r w:rsidR="00D95C2E">
        <w:rPr>
          <w:rFonts w:ascii="Times New Roman" w:eastAsia="Times New Roman" w:hAnsi="Times New Roman" w:cs="Times New Roman"/>
          <w:sz w:val="24"/>
          <w:szCs w:val="24"/>
          <w:lang w:eastAsia="cs-CZ"/>
        </w:rPr>
        <w:t>t vydávaný Společností MMB s.r.o.</w:t>
      </w:r>
    </w:p>
    <w:p w:rsidR="00D07C99" w:rsidRPr="00D07C99" w:rsidRDefault="00D07C99" w:rsidP="00D07C9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Vadami zjevnými</w:t>
      </w:r>
      <w:r w:rsidRPr="00D07C99">
        <w:rPr>
          <w:rFonts w:ascii="Times New Roman" w:eastAsia="Times New Roman" w:hAnsi="Times New Roman" w:cs="Times New Roman"/>
          <w:sz w:val="24"/>
          <w:szCs w:val="24"/>
          <w:lang w:eastAsia="cs-CZ"/>
        </w:rPr>
        <w:t xml:space="preserve"> při převzetí (dále jen „zjevné vady“) se rozumí:</w:t>
      </w:r>
      <w:r w:rsidRPr="00D07C99">
        <w:rPr>
          <w:rFonts w:ascii="Times New Roman" w:eastAsia="Times New Roman" w:hAnsi="Times New Roman" w:cs="Times New Roman"/>
          <w:sz w:val="24"/>
          <w:szCs w:val="24"/>
          <w:lang w:eastAsia="cs-CZ"/>
        </w:rPr>
        <w:br/>
        <w:t>a) vada množství, kterou je rozpor mezi množstvím zboží uvedeným na dodacím listu a množstvím skutečně převzatým, včetně záměn titulů</w:t>
      </w:r>
      <w:r w:rsidRPr="00D07C99">
        <w:rPr>
          <w:rFonts w:ascii="Times New Roman" w:eastAsia="Times New Roman" w:hAnsi="Times New Roman" w:cs="Times New Roman"/>
          <w:sz w:val="24"/>
          <w:szCs w:val="24"/>
          <w:lang w:eastAsia="cs-CZ"/>
        </w:rPr>
        <w:br/>
        <w:t>b) vada množství, kterou je rozpor mezi množstvím balíků uvedeným na dokladu dopravce a počtem balíků skutečně převzatých.</w:t>
      </w:r>
      <w:r w:rsidRPr="00D07C99">
        <w:rPr>
          <w:rFonts w:ascii="Times New Roman" w:eastAsia="Times New Roman" w:hAnsi="Times New Roman" w:cs="Times New Roman"/>
          <w:sz w:val="24"/>
          <w:szCs w:val="24"/>
          <w:lang w:eastAsia="cs-CZ"/>
        </w:rPr>
        <w:br/>
        <w:t>Vadami podle písm. a) a b) není rozpor mezi množstvím zboží dodanýma objednaným, pokud nebyl zjištěn rozpor v těchto ustanoveních uvedený. V takovém případě</w:t>
      </w:r>
      <w:r w:rsidR="003D05A1">
        <w:rPr>
          <w:rFonts w:ascii="Times New Roman" w:eastAsia="Times New Roman" w:hAnsi="Times New Roman" w:cs="Times New Roman"/>
          <w:sz w:val="24"/>
          <w:szCs w:val="24"/>
          <w:lang w:eastAsia="cs-CZ"/>
        </w:rPr>
        <w:t xml:space="preserve"> se plnění Společnosti MMB s.r.o.</w:t>
      </w:r>
      <w:r w:rsidRPr="00D07C99">
        <w:rPr>
          <w:rFonts w:ascii="Times New Roman" w:eastAsia="Times New Roman" w:hAnsi="Times New Roman" w:cs="Times New Roman"/>
          <w:sz w:val="24"/>
          <w:szCs w:val="24"/>
          <w:lang w:eastAsia="cs-CZ"/>
        </w:rPr>
        <w:t xml:space="preserve"> považuje za dílčí.</w:t>
      </w:r>
    </w:p>
    <w:p w:rsidR="00D07C99" w:rsidRPr="00D07C99" w:rsidRDefault="00D07C99" w:rsidP="00D07C9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Vadami skrytými</w:t>
      </w:r>
      <w:r w:rsidRPr="00D07C99">
        <w:rPr>
          <w:rFonts w:ascii="Times New Roman" w:eastAsia="Times New Roman" w:hAnsi="Times New Roman" w:cs="Times New Roman"/>
          <w:sz w:val="24"/>
          <w:szCs w:val="24"/>
          <w:lang w:eastAsia="cs-CZ"/>
        </w:rPr>
        <w:t xml:space="preserve"> jsou jiné vady než vady zjevné, to je vady, které v okamžiku převzetí nesporně existovaly, avšak odběratel je nemohl zjistit ani vynaložením veškerého úsilí.</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b/>
          <w:bCs/>
          <w:sz w:val="24"/>
          <w:szCs w:val="24"/>
          <w:lang w:eastAsia="cs-CZ"/>
        </w:rPr>
        <w:t> </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 </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II. Odpovědnost za vady</w:t>
      </w:r>
    </w:p>
    <w:p w:rsidR="00D07C99" w:rsidRPr="00D07C99" w:rsidRDefault="003D05A1" w:rsidP="00D07C9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Společnost MMB s.r.o.</w:t>
      </w:r>
      <w:r w:rsidR="00D07C99" w:rsidRPr="00D07C99">
        <w:rPr>
          <w:rFonts w:ascii="Times New Roman" w:eastAsia="Times New Roman" w:hAnsi="Times New Roman" w:cs="Times New Roman"/>
          <w:sz w:val="24"/>
          <w:szCs w:val="24"/>
          <w:lang w:eastAsia="cs-CZ"/>
        </w:rPr>
        <w:t xml:space="preserve"> odpovídá za množství a kvalitu zboží, tedy za to, že zboží je co do množství a kvality totožné se zbožím, které odběratel objednal.</w:t>
      </w:r>
    </w:p>
    <w:p w:rsidR="00D07C99" w:rsidRPr="00D07C99" w:rsidRDefault="00D07C99" w:rsidP="00D07C9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lastRenderedPageBreak/>
        <w:t>Práva z odpovědnosti za vady uplatňuje odběratel reklamací.</w:t>
      </w:r>
    </w:p>
    <w:p w:rsidR="00D07C99" w:rsidRPr="00D07C99" w:rsidRDefault="00D07C99" w:rsidP="00D07C9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 xml:space="preserve">Odběratel musí učinit reklamaci bez zbytečného odkladu poté, co vadu zjistí, na adrese </w:t>
      </w:r>
      <w:r w:rsidR="003D05A1">
        <w:rPr>
          <w:rFonts w:ascii="Times New Roman" w:eastAsia="Times New Roman" w:hAnsi="Times New Roman" w:cs="Times New Roman"/>
          <w:sz w:val="24"/>
          <w:szCs w:val="24"/>
          <w:lang w:eastAsia="cs-CZ"/>
        </w:rPr>
        <w:t>provozovny Společnosti MMB s.r.o.</w:t>
      </w:r>
      <w:r w:rsidRPr="00D07C99">
        <w:rPr>
          <w:rFonts w:ascii="Times New Roman" w:eastAsia="Times New Roman" w:hAnsi="Times New Roman" w:cs="Times New Roman"/>
          <w:sz w:val="24"/>
          <w:szCs w:val="24"/>
          <w:lang w:eastAsia="cs-CZ"/>
        </w:rPr>
        <w:t>, kde zboží zakoupil, nebo písemně na adr</w:t>
      </w:r>
      <w:r w:rsidR="003D05A1">
        <w:rPr>
          <w:rFonts w:ascii="Times New Roman" w:eastAsia="Times New Roman" w:hAnsi="Times New Roman" w:cs="Times New Roman"/>
          <w:sz w:val="24"/>
          <w:szCs w:val="24"/>
          <w:lang w:eastAsia="cs-CZ"/>
        </w:rPr>
        <w:t xml:space="preserve">esu Mileny </w:t>
      </w:r>
      <w:proofErr w:type="spellStart"/>
      <w:r w:rsidR="003D05A1">
        <w:rPr>
          <w:rFonts w:ascii="Times New Roman" w:eastAsia="Times New Roman" w:hAnsi="Times New Roman" w:cs="Times New Roman"/>
          <w:sz w:val="24"/>
          <w:szCs w:val="24"/>
          <w:lang w:eastAsia="cs-CZ"/>
        </w:rPr>
        <w:t>Hážové</w:t>
      </w:r>
      <w:proofErr w:type="spellEnd"/>
      <w:r w:rsidR="003D05A1">
        <w:rPr>
          <w:rFonts w:ascii="Times New Roman" w:eastAsia="Times New Roman" w:hAnsi="Times New Roman" w:cs="Times New Roman"/>
          <w:sz w:val="24"/>
          <w:szCs w:val="24"/>
          <w:lang w:eastAsia="cs-CZ"/>
        </w:rPr>
        <w:t xml:space="preserve"> 1163</w:t>
      </w:r>
      <w:r w:rsidRPr="00D07C99">
        <w:rPr>
          <w:rFonts w:ascii="Times New Roman" w:eastAsia="Times New Roman" w:hAnsi="Times New Roman" w:cs="Times New Roman"/>
          <w:sz w:val="24"/>
          <w:szCs w:val="24"/>
          <w:lang w:eastAsia="cs-CZ"/>
        </w:rPr>
        <w:t>,</w:t>
      </w:r>
      <w:r w:rsidR="003D05A1">
        <w:rPr>
          <w:rFonts w:ascii="Times New Roman" w:eastAsia="Times New Roman" w:hAnsi="Times New Roman" w:cs="Times New Roman"/>
          <w:sz w:val="24"/>
          <w:szCs w:val="24"/>
          <w:lang w:eastAsia="cs-CZ"/>
        </w:rPr>
        <w:t xml:space="preserve"> 293 01 Mladá Boleslav</w:t>
      </w:r>
      <w:r w:rsidRPr="00D07C99">
        <w:rPr>
          <w:rFonts w:ascii="Times New Roman" w:eastAsia="Times New Roman" w:hAnsi="Times New Roman" w:cs="Times New Roman"/>
          <w:sz w:val="24"/>
          <w:szCs w:val="24"/>
          <w:lang w:eastAsia="cs-CZ"/>
        </w:rPr>
        <w:t xml:space="preserve"> nebo elektronicky na </w:t>
      </w:r>
      <w:r w:rsidR="003D05A1">
        <w:rPr>
          <w:rFonts w:ascii="Times New Roman" w:eastAsia="Times New Roman" w:hAnsi="Times New Roman" w:cs="Times New Roman"/>
          <w:sz w:val="24"/>
          <w:szCs w:val="24"/>
          <w:lang w:eastAsia="cs-CZ"/>
        </w:rPr>
        <w:t>e-mailovou adresu info@mmb</w:t>
      </w:r>
      <w:r w:rsidRPr="00D07C99">
        <w:rPr>
          <w:rFonts w:ascii="Times New Roman" w:eastAsia="Times New Roman" w:hAnsi="Times New Roman" w:cs="Times New Roman"/>
          <w:sz w:val="24"/>
          <w:szCs w:val="24"/>
          <w:lang w:eastAsia="cs-CZ"/>
        </w:rPr>
        <w:t>.cz, pokud není dále stanoveno jinak.</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III. Zjevné vady</w:t>
      </w:r>
    </w:p>
    <w:p w:rsidR="00D07C99" w:rsidRPr="00D07C99" w:rsidRDefault="00D07C99" w:rsidP="00D07C9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Odběratel je povinen při převzetí zboží provést prohlídku zboží vedoucí k odhalení zjevných vad. Pokud je odběrateli doručeno takové množství zboží, že je pro něho neúměrně náročné provést kontrolu celého plnění, je povinen provést statistickou kontrolu zboží. Statistickou kontrolou se rozumí prověrka 10% převzatého zboží (statistický vzorek). Provedením statistické kontroly je provedena kontrola celého množství.</w:t>
      </w:r>
      <w:r w:rsidRPr="00D07C99">
        <w:rPr>
          <w:rFonts w:ascii="Times New Roman" w:eastAsia="Times New Roman" w:hAnsi="Times New Roman" w:cs="Times New Roman"/>
          <w:sz w:val="24"/>
          <w:szCs w:val="24"/>
          <w:lang w:eastAsia="cs-CZ"/>
        </w:rPr>
        <w:br/>
        <w:t>Obsahuje-li statistický vzorek více než 50% výrobků se zjevnými vadami, je odběratel oprávněn s dodávkou naložit tak, jako by byla vadná v celém rozsahu. V opačném případě se pozdější reklamace přesahující 50% množství dodaného zboží neuznává. Stejně tak se neuznává reklamace zboží v množství nad 10% dodaného objemu zboží, pokud odběratel při převzetí a provedení statistické přejímky neuvedl vady zboží v množství přesahujícím tuto hodnotu.</w:t>
      </w:r>
    </w:p>
    <w:p w:rsidR="00D07C99" w:rsidRPr="00D07C99" w:rsidRDefault="00D07C99" w:rsidP="00D07C9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Pro uplatnění práv ze zjevných vad je odběratel povinen reklamaci řádně a nejpozději do 7 dnů od převzetí zboží doruč</w:t>
      </w:r>
      <w:r w:rsidR="00EB2680">
        <w:rPr>
          <w:rFonts w:ascii="Times New Roman" w:eastAsia="Times New Roman" w:hAnsi="Times New Roman" w:cs="Times New Roman"/>
          <w:sz w:val="24"/>
          <w:szCs w:val="24"/>
          <w:lang w:eastAsia="cs-CZ"/>
        </w:rPr>
        <w:t>it Společnosti MMB s.r.o</w:t>
      </w:r>
      <w:r w:rsidRPr="00D07C99">
        <w:rPr>
          <w:rFonts w:ascii="Times New Roman" w:eastAsia="Times New Roman" w:hAnsi="Times New Roman" w:cs="Times New Roman"/>
          <w:sz w:val="24"/>
          <w:szCs w:val="24"/>
          <w:lang w:eastAsia="cs-CZ"/>
        </w:rPr>
        <w:t>. Řádným doručením se rozumí telefonické</w:t>
      </w:r>
      <w:r w:rsidR="00EB2680">
        <w:rPr>
          <w:rFonts w:ascii="Times New Roman" w:eastAsia="Times New Roman" w:hAnsi="Times New Roman" w:cs="Times New Roman"/>
          <w:sz w:val="24"/>
          <w:szCs w:val="24"/>
          <w:lang w:eastAsia="cs-CZ"/>
        </w:rPr>
        <w:t xml:space="preserve"> sdělení na číslo +420 776 332 200</w:t>
      </w:r>
      <w:r w:rsidRPr="00D07C99">
        <w:rPr>
          <w:rFonts w:ascii="Times New Roman" w:eastAsia="Times New Roman" w:hAnsi="Times New Roman" w:cs="Times New Roman"/>
          <w:sz w:val="24"/>
          <w:szCs w:val="24"/>
          <w:lang w:eastAsia="cs-CZ"/>
        </w:rPr>
        <w:t xml:space="preserve"> nebo elektronické sdělení na </w:t>
      </w:r>
      <w:r w:rsidR="00EB2680">
        <w:rPr>
          <w:rFonts w:ascii="Times New Roman" w:eastAsia="Times New Roman" w:hAnsi="Times New Roman" w:cs="Times New Roman"/>
          <w:sz w:val="24"/>
          <w:szCs w:val="24"/>
          <w:lang w:eastAsia="cs-CZ"/>
        </w:rPr>
        <w:t>e-mailovou adresu info@mmb</w:t>
      </w:r>
      <w:r w:rsidRPr="00D07C99">
        <w:rPr>
          <w:rFonts w:ascii="Times New Roman" w:eastAsia="Times New Roman" w:hAnsi="Times New Roman" w:cs="Times New Roman"/>
          <w:sz w:val="24"/>
          <w:szCs w:val="24"/>
          <w:lang w:eastAsia="cs-CZ"/>
        </w:rPr>
        <w:t>.cz. (pro posouzení včasnosti reklamace je rozhodující doručení re</w:t>
      </w:r>
      <w:r w:rsidR="00EB2680">
        <w:rPr>
          <w:rFonts w:ascii="Times New Roman" w:eastAsia="Times New Roman" w:hAnsi="Times New Roman" w:cs="Times New Roman"/>
          <w:sz w:val="24"/>
          <w:szCs w:val="24"/>
          <w:lang w:eastAsia="cs-CZ"/>
        </w:rPr>
        <w:t>klamace na zboží Společnosti MMB s.r.o.</w:t>
      </w:r>
      <w:r w:rsidRPr="00D07C99">
        <w:rPr>
          <w:rFonts w:ascii="Times New Roman" w:eastAsia="Times New Roman" w:hAnsi="Times New Roman" w:cs="Times New Roman"/>
          <w:sz w:val="24"/>
          <w:szCs w:val="24"/>
          <w:lang w:eastAsia="cs-CZ"/>
        </w:rPr>
        <w:t>, jehož obsahem musí být:</w:t>
      </w:r>
      <w:r w:rsidRPr="00D07C99">
        <w:rPr>
          <w:rFonts w:ascii="Times New Roman" w:eastAsia="Times New Roman" w:hAnsi="Times New Roman" w:cs="Times New Roman"/>
          <w:sz w:val="24"/>
          <w:szCs w:val="24"/>
          <w:lang w:eastAsia="cs-CZ"/>
        </w:rPr>
        <w:br/>
        <w:t>a) Číslo dodacího listu</w:t>
      </w:r>
      <w:r w:rsidRPr="00D07C99">
        <w:rPr>
          <w:rFonts w:ascii="Times New Roman" w:eastAsia="Times New Roman" w:hAnsi="Times New Roman" w:cs="Times New Roman"/>
          <w:sz w:val="24"/>
          <w:szCs w:val="24"/>
          <w:lang w:eastAsia="cs-CZ"/>
        </w:rPr>
        <w:br/>
        <w:t>b) Katalogové (ceníkové) číslo chybějícího produktu</w:t>
      </w:r>
      <w:r w:rsidRPr="00D07C99">
        <w:rPr>
          <w:rFonts w:ascii="Times New Roman" w:eastAsia="Times New Roman" w:hAnsi="Times New Roman" w:cs="Times New Roman"/>
          <w:sz w:val="24"/>
          <w:szCs w:val="24"/>
          <w:lang w:eastAsia="cs-CZ"/>
        </w:rPr>
        <w:br/>
        <w:t>c) Množství chybějícího produktu</w:t>
      </w:r>
    </w:p>
    <w:p w:rsidR="00D07C99" w:rsidRPr="00D07C99" w:rsidRDefault="00D07C99" w:rsidP="00D07C9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Reklamace se vyřizuje podl</w:t>
      </w:r>
      <w:r w:rsidR="00EB2680">
        <w:rPr>
          <w:rFonts w:ascii="Times New Roman" w:eastAsia="Times New Roman" w:hAnsi="Times New Roman" w:cs="Times New Roman"/>
          <w:sz w:val="24"/>
          <w:szCs w:val="24"/>
          <w:lang w:eastAsia="cs-CZ"/>
        </w:rPr>
        <w:t>e možností Společnosti MMB s.r.o.</w:t>
      </w:r>
      <w:r w:rsidRPr="00D07C99">
        <w:rPr>
          <w:rFonts w:ascii="Times New Roman" w:eastAsia="Times New Roman" w:hAnsi="Times New Roman" w:cs="Times New Roman"/>
          <w:sz w:val="24"/>
          <w:szCs w:val="24"/>
          <w:lang w:eastAsia="cs-CZ"/>
        </w:rPr>
        <w:t xml:space="preserve"> poskytnutím nového odpovídajícího plnění nebo dobropisováním ceny nedodaného zboží.</w:t>
      </w:r>
    </w:p>
    <w:p w:rsidR="00D07C99" w:rsidRPr="00D07C99" w:rsidRDefault="00EB2680" w:rsidP="00D07C9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Společnost MMB s.r.o.</w:t>
      </w:r>
      <w:r w:rsidR="00D07C99" w:rsidRPr="00D07C99">
        <w:rPr>
          <w:rFonts w:ascii="Times New Roman" w:eastAsia="Times New Roman" w:hAnsi="Times New Roman" w:cs="Times New Roman"/>
          <w:sz w:val="24"/>
          <w:szCs w:val="24"/>
          <w:lang w:eastAsia="cs-CZ"/>
        </w:rPr>
        <w:t xml:space="preserve"> poskytla odběrateli náhradní plnění a teprve poté vyšly najevo skutečnosti, pro které by nemohla být reklamace uznána, provede dodatečné vyúčtování kupní ceny náhradního plnění.</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IV. Skryté vady</w:t>
      </w:r>
    </w:p>
    <w:p w:rsidR="00D07C99" w:rsidRPr="00D07C99" w:rsidRDefault="00D07C99" w:rsidP="00D07C9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Odběratel zapisuje skryté vady do reklamačního listu, který musí obsahovat:</w:t>
      </w:r>
      <w:r w:rsidRPr="00D07C99">
        <w:rPr>
          <w:rFonts w:ascii="Times New Roman" w:eastAsia="Times New Roman" w:hAnsi="Times New Roman" w:cs="Times New Roman"/>
          <w:sz w:val="24"/>
          <w:szCs w:val="24"/>
          <w:lang w:eastAsia="cs-CZ"/>
        </w:rPr>
        <w:br/>
        <w:t>a) označení odběratele,</w:t>
      </w:r>
      <w:r w:rsidRPr="00D07C99">
        <w:rPr>
          <w:rFonts w:ascii="Times New Roman" w:eastAsia="Times New Roman" w:hAnsi="Times New Roman" w:cs="Times New Roman"/>
          <w:sz w:val="24"/>
          <w:szCs w:val="24"/>
          <w:lang w:eastAsia="cs-CZ"/>
        </w:rPr>
        <w:br/>
        <w:t>b) označení vadného výrobku s uvedením katalogového čísla a názvu titulu,</w:t>
      </w:r>
      <w:r w:rsidRPr="00D07C99">
        <w:rPr>
          <w:rFonts w:ascii="Times New Roman" w:eastAsia="Times New Roman" w:hAnsi="Times New Roman" w:cs="Times New Roman"/>
          <w:sz w:val="24"/>
          <w:szCs w:val="24"/>
          <w:lang w:eastAsia="cs-CZ"/>
        </w:rPr>
        <w:br/>
        <w:t>c) označení množství vadného výrobku,</w:t>
      </w:r>
      <w:r w:rsidRPr="00D07C99">
        <w:rPr>
          <w:rFonts w:ascii="Times New Roman" w:eastAsia="Times New Roman" w:hAnsi="Times New Roman" w:cs="Times New Roman"/>
          <w:sz w:val="24"/>
          <w:szCs w:val="24"/>
          <w:lang w:eastAsia="cs-CZ"/>
        </w:rPr>
        <w:br/>
        <w:t>d) popis vady nebo způsobu, kterým se vada projevuje,</w:t>
      </w:r>
      <w:r w:rsidRPr="00D07C99">
        <w:rPr>
          <w:rFonts w:ascii="Times New Roman" w:eastAsia="Times New Roman" w:hAnsi="Times New Roman" w:cs="Times New Roman"/>
          <w:sz w:val="24"/>
          <w:szCs w:val="24"/>
          <w:lang w:eastAsia="cs-CZ"/>
        </w:rPr>
        <w:br/>
        <w:t>e) jméno, adresu a podpis kupujícího, který reklamaci uplatnil,</w:t>
      </w:r>
      <w:r w:rsidRPr="00D07C99">
        <w:rPr>
          <w:rFonts w:ascii="Times New Roman" w:eastAsia="Times New Roman" w:hAnsi="Times New Roman" w:cs="Times New Roman"/>
          <w:sz w:val="24"/>
          <w:szCs w:val="24"/>
          <w:lang w:eastAsia="cs-CZ"/>
        </w:rPr>
        <w:br/>
        <w:t>f) datum prodeje reklamovaného výrobku,</w:t>
      </w:r>
      <w:r w:rsidRPr="00D07C99">
        <w:rPr>
          <w:rFonts w:ascii="Times New Roman" w:eastAsia="Times New Roman" w:hAnsi="Times New Roman" w:cs="Times New Roman"/>
          <w:sz w:val="24"/>
          <w:szCs w:val="24"/>
          <w:lang w:eastAsia="cs-CZ"/>
        </w:rPr>
        <w:br/>
        <w:t>g) datum reklamace,</w:t>
      </w:r>
      <w:r w:rsidRPr="00D07C99">
        <w:rPr>
          <w:rFonts w:ascii="Times New Roman" w:eastAsia="Times New Roman" w:hAnsi="Times New Roman" w:cs="Times New Roman"/>
          <w:sz w:val="24"/>
          <w:szCs w:val="24"/>
          <w:lang w:eastAsia="cs-CZ"/>
        </w:rPr>
        <w:br/>
        <w:t>h) podpis odběratele.</w:t>
      </w:r>
    </w:p>
    <w:p w:rsidR="00D07C99" w:rsidRPr="00D07C99" w:rsidRDefault="00EB2680" w:rsidP="00D07C9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Reklamace skrytých vad vyřizuje </w:t>
      </w:r>
      <w:r w:rsidR="00D07C99" w:rsidRPr="00D07C99">
        <w:rPr>
          <w:rFonts w:ascii="Times New Roman" w:eastAsia="Times New Roman" w:hAnsi="Times New Roman" w:cs="Times New Roman"/>
          <w:sz w:val="24"/>
          <w:szCs w:val="24"/>
          <w:lang w:eastAsia="cs-CZ"/>
        </w:rPr>
        <w:t>vedo</w:t>
      </w:r>
      <w:r>
        <w:rPr>
          <w:rFonts w:ascii="Times New Roman" w:eastAsia="Times New Roman" w:hAnsi="Times New Roman" w:cs="Times New Roman"/>
          <w:sz w:val="24"/>
          <w:szCs w:val="24"/>
          <w:lang w:eastAsia="cs-CZ"/>
        </w:rPr>
        <w:t>ucí skladu Společnosti MMB s.r.o.</w:t>
      </w:r>
      <w:r w:rsidR="00D07C99" w:rsidRPr="00D07C99">
        <w:rPr>
          <w:rFonts w:ascii="Times New Roman" w:eastAsia="Times New Roman" w:hAnsi="Times New Roman" w:cs="Times New Roman"/>
          <w:sz w:val="24"/>
          <w:szCs w:val="24"/>
          <w:lang w:eastAsia="cs-CZ"/>
        </w:rPr>
        <w:t xml:space="preserve"> převzetím řádně vyplněného reklamačního listu, který lze zaslat některým ze způsobů dle čl. </w:t>
      </w:r>
      <w:proofErr w:type="gramStart"/>
      <w:r w:rsidR="00D07C99" w:rsidRPr="00D07C99">
        <w:rPr>
          <w:rFonts w:ascii="Times New Roman" w:eastAsia="Times New Roman" w:hAnsi="Times New Roman" w:cs="Times New Roman"/>
          <w:sz w:val="24"/>
          <w:szCs w:val="24"/>
          <w:lang w:eastAsia="cs-CZ"/>
        </w:rPr>
        <w:t>II.3 reklamačního</w:t>
      </w:r>
      <w:proofErr w:type="gramEnd"/>
      <w:r w:rsidR="00D07C99" w:rsidRPr="00D07C99">
        <w:rPr>
          <w:rFonts w:ascii="Times New Roman" w:eastAsia="Times New Roman" w:hAnsi="Times New Roman" w:cs="Times New Roman"/>
          <w:sz w:val="24"/>
          <w:szCs w:val="24"/>
          <w:lang w:eastAsia="cs-CZ"/>
        </w:rPr>
        <w:t xml:space="preserve"> řádu..</w:t>
      </w:r>
    </w:p>
    <w:p w:rsidR="00D07C99" w:rsidRPr="00D07C99" w:rsidRDefault="00D07C99" w:rsidP="00D07C9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Skryté vady se vyřizují zásadně poskytnutím dobropisu, nebo náhradním plněním.</w:t>
      </w:r>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lastRenderedPageBreak/>
        <w:t>V. Společná ustanovení</w:t>
      </w:r>
    </w:p>
    <w:p w:rsidR="00D07C99" w:rsidRPr="00D07C99" w:rsidRDefault="00D07C99" w:rsidP="00D07C9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Předpokladem vyřízení reklamace je uznání</w:t>
      </w:r>
      <w:r w:rsidR="00EB2680">
        <w:rPr>
          <w:rFonts w:ascii="Times New Roman" w:eastAsia="Times New Roman" w:hAnsi="Times New Roman" w:cs="Times New Roman"/>
          <w:sz w:val="24"/>
          <w:szCs w:val="24"/>
          <w:lang w:eastAsia="cs-CZ"/>
        </w:rPr>
        <w:t xml:space="preserve"> reklamace Společností MMB s</w:t>
      </w:r>
      <w:r w:rsidRPr="00D07C99">
        <w:rPr>
          <w:rFonts w:ascii="Times New Roman" w:eastAsia="Times New Roman" w:hAnsi="Times New Roman" w:cs="Times New Roman"/>
          <w:sz w:val="24"/>
          <w:szCs w:val="24"/>
          <w:lang w:eastAsia="cs-CZ"/>
        </w:rPr>
        <w:t>.</w:t>
      </w:r>
      <w:r w:rsidR="00EB2680">
        <w:rPr>
          <w:rFonts w:ascii="Times New Roman" w:eastAsia="Times New Roman" w:hAnsi="Times New Roman" w:cs="Times New Roman"/>
          <w:sz w:val="24"/>
          <w:szCs w:val="24"/>
          <w:lang w:eastAsia="cs-CZ"/>
        </w:rPr>
        <w:t>r.o.</w:t>
      </w:r>
      <w:r w:rsidRPr="00D07C99">
        <w:rPr>
          <w:rFonts w:ascii="Times New Roman" w:eastAsia="Times New Roman" w:hAnsi="Times New Roman" w:cs="Times New Roman"/>
          <w:sz w:val="24"/>
          <w:szCs w:val="24"/>
          <w:lang w:eastAsia="cs-CZ"/>
        </w:rPr>
        <w:t xml:space="preserve"> Pokud není dále uvedeno jinak, okamžik poskytnutí náhradního plnění je rovněž okamžikem uznání reklamace.</w:t>
      </w:r>
    </w:p>
    <w:p w:rsidR="00D07C99" w:rsidRPr="00D07C99" w:rsidRDefault="00EB2680" w:rsidP="00D07C9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Společnost MMB s.r.o.</w:t>
      </w:r>
      <w:r w:rsidR="00D07C99" w:rsidRPr="00D07C99">
        <w:rPr>
          <w:rFonts w:ascii="Times New Roman" w:eastAsia="Times New Roman" w:hAnsi="Times New Roman" w:cs="Times New Roman"/>
          <w:sz w:val="24"/>
          <w:szCs w:val="24"/>
          <w:lang w:eastAsia="cs-CZ"/>
        </w:rPr>
        <w:t xml:space="preserve"> neuzná reklamaci</w:t>
      </w:r>
      <w:r w:rsidR="00D07C99" w:rsidRPr="00D07C99">
        <w:rPr>
          <w:rFonts w:ascii="Times New Roman" w:eastAsia="Times New Roman" w:hAnsi="Times New Roman" w:cs="Times New Roman"/>
          <w:sz w:val="24"/>
          <w:szCs w:val="24"/>
          <w:lang w:eastAsia="cs-CZ"/>
        </w:rPr>
        <w:br/>
        <w:t>a) která nebyla provedena včas,</w:t>
      </w:r>
      <w:r w:rsidR="00D07C99" w:rsidRPr="00D07C99">
        <w:rPr>
          <w:rFonts w:ascii="Times New Roman" w:eastAsia="Times New Roman" w:hAnsi="Times New Roman" w:cs="Times New Roman"/>
          <w:sz w:val="24"/>
          <w:szCs w:val="24"/>
          <w:lang w:eastAsia="cs-CZ"/>
        </w:rPr>
        <w:br/>
        <w:t>b) která je provedena o vadě, jež nepochybně neexistovala v okamžiku převzetí zboží odběratelem.</w:t>
      </w:r>
    </w:p>
    <w:p w:rsidR="00D07C99" w:rsidRPr="00D07C99" w:rsidRDefault="00196580" w:rsidP="00D07C9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Společnost MMB s.r.o.</w:t>
      </w:r>
      <w:r w:rsidR="00D07C99" w:rsidRPr="00D07C99">
        <w:rPr>
          <w:rFonts w:ascii="Times New Roman" w:eastAsia="Times New Roman" w:hAnsi="Times New Roman" w:cs="Times New Roman"/>
          <w:sz w:val="24"/>
          <w:szCs w:val="24"/>
          <w:lang w:eastAsia="cs-CZ"/>
        </w:rPr>
        <w:t xml:space="preserve"> dále vylučuje z rozsahu své odpovědnosti tyto vady, na něž se nevztahují práva z reklamace:</w:t>
      </w:r>
      <w:r w:rsidR="00D07C99" w:rsidRPr="00D07C99">
        <w:rPr>
          <w:rFonts w:ascii="Times New Roman" w:eastAsia="Times New Roman" w:hAnsi="Times New Roman" w:cs="Times New Roman"/>
          <w:sz w:val="24"/>
          <w:szCs w:val="24"/>
          <w:lang w:eastAsia="cs-CZ"/>
        </w:rPr>
        <w:br/>
        <w:t>a) vady obalu výrobku reklamované později než při předání a převzetí,</w:t>
      </w:r>
      <w:r w:rsidR="00D07C99" w:rsidRPr="00D07C99">
        <w:rPr>
          <w:rFonts w:ascii="Times New Roman" w:eastAsia="Times New Roman" w:hAnsi="Times New Roman" w:cs="Times New Roman"/>
          <w:sz w:val="24"/>
          <w:szCs w:val="24"/>
          <w:lang w:eastAsia="cs-CZ"/>
        </w:rPr>
        <w:br/>
        <w:t>b) mechanické poškození výrobku kupujícím, popř. nečistoty apod.,</w:t>
      </w:r>
      <w:r w:rsidR="00D07C99" w:rsidRPr="00D07C99">
        <w:rPr>
          <w:rFonts w:ascii="Times New Roman" w:eastAsia="Times New Roman" w:hAnsi="Times New Roman" w:cs="Times New Roman"/>
          <w:sz w:val="24"/>
          <w:szCs w:val="24"/>
          <w:lang w:eastAsia="cs-CZ"/>
        </w:rPr>
        <w:br/>
        <w:t>c) u zboží označeného nálepkami s cenami, popř. obaly jiných osob,</w:t>
      </w:r>
      <w:r w:rsidR="00D07C99" w:rsidRPr="00D07C99">
        <w:rPr>
          <w:rFonts w:ascii="Times New Roman" w:eastAsia="Times New Roman" w:hAnsi="Times New Roman" w:cs="Times New Roman"/>
          <w:sz w:val="24"/>
          <w:szCs w:val="24"/>
          <w:lang w:eastAsia="cs-CZ"/>
        </w:rPr>
        <w:br/>
        <w:t>d) veškeré další vady uplatněné kupujícím, pokud je zřejmé, že při převzetí zboží nemohly existovat.</w:t>
      </w:r>
    </w:p>
    <w:p w:rsidR="00D07C99" w:rsidRPr="00D07C99" w:rsidRDefault="00D07C99" w:rsidP="00D07C9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Náklady s vyřízením oprávněné rek</w:t>
      </w:r>
      <w:r w:rsidR="00196580">
        <w:rPr>
          <w:rFonts w:ascii="Times New Roman" w:eastAsia="Times New Roman" w:hAnsi="Times New Roman" w:cs="Times New Roman"/>
          <w:sz w:val="24"/>
          <w:szCs w:val="24"/>
          <w:lang w:eastAsia="cs-CZ"/>
        </w:rPr>
        <w:t>lamace nese Společnost MMB s.r.o</w:t>
      </w:r>
      <w:r w:rsidRPr="00D07C99">
        <w:rPr>
          <w:rFonts w:ascii="Times New Roman" w:eastAsia="Times New Roman" w:hAnsi="Times New Roman" w:cs="Times New Roman"/>
          <w:sz w:val="24"/>
          <w:szCs w:val="24"/>
          <w:lang w:eastAsia="cs-CZ"/>
        </w:rPr>
        <w:t>.</w:t>
      </w:r>
    </w:p>
    <w:p w:rsidR="00D07C99" w:rsidRPr="00D07C99" w:rsidRDefault="00D07C99" w:rsidP="00D07C9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Tento reklamační řád platí ode dne jeho vydání do jeho zrušení nebo do vydání reklamačního řádu s pozdějším datem.</w:t>
      </w:r>
    </w:p>
    <w:p w:rsidR="00D07C99" w:rsidRDefault="00D07C99" w:rsidP="00D07C9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V dalším se reklamační řízení řídí v případě odběratele ustanovením § 1914 až 1925 a ustanovením § 2099 a 2117 zákona č. 89/2012 Sb., občanský zákoník, v platném znění, a v případě odběratele spotřebitele navíc ustanovením § 2161 až 2174 zákona č. 89/2012 Sb., občanský zákoník, v platném znění.</w:t>
      </w:r>
    </w:p>
    <w:p w:rsidR="00196580" w:rsidRDefault="00196580" w:rsidP="00196580">
      <w:pPr>
        <w:spacing w:before="100" w:beforeAutospacing="1" w:after="100" w:afterAutospacing="1" w:line="240" w:lineRule="auto"/>
        <w:rPr>
          <w:rFonts w:ascii="Times New Roman" w:eastAsia="Times New Roman" w:hAnsi="Times New Roman" w:cs="Times New Roman"/>
          <w:sz w:val="24"/>
          <w:szCs w:val="24"/>
          <w:lang w:eastAsia="cs-CZ"/>
        </w:rPr>
      </w:pPr>
    </w:p>
    <w:p w:rsidR="00196580" w:rsidRDefault="00196580" w:rsidP="00196580">
      <w:pPr>
        <w:spacing w:before="100" w:beforeAutospacing="1" w:after="100" w:afterAutospacing="1" w:line="240" w:lineRule="auto"/>
        <w:rPr>
          <w:rFonts w:ascii="Times New Roman" w:eastAsia="Times New Roman" w:hAnsi="Times New Roman" w:cs="Times New Roman"/>
          <w:sz w:val="24"/>
          <w:szCs w:val="24"/>
          <w:lang w:eastAsia="cs-CZ"/>
        </w:rPr>
      </w:pPr>
    </w:p>
    <w:p w:rsidR="00196580" w:rsidRPr="00D07C99" w:rsidRDefault="00196580" w:rsidP="0019658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Mladé Boleslavi dne 20.11.2020</w:t>
      </w:r>
      <w:bookmarkStart w:id="0" w:name="_GoBack"/>
      <w:bookmarkEnd w:id="0"/>
    </w:p>
    <w:p w:rsidR="00D07C99" w:rsidRPr="00D07C99" w:rsidRDefault="00D07C99" w:rsidP="00D07C99">
      <w:pPr>
        <w:spacing w:before="100" w:beforeAutospacing="1" w:after="100" w:afterAutospacing="1" w:line="240" w:lineRule="auto"/>
        <w:rPr>
          <w:rFonts w:ascii="Times New Roman" w:eastAsia="Times New Roman" w:hAnsi="Times New Roman" w:cs="Times New Roman"/>
          <w:sz w:val="24"/>
          <w:szCs w:val="24"/>
          <w:lang w:eastAsia="cs-CZ"/>
        </w:rPr>
      </w:pPr>
      <w:r w:rsidRPr="00D07C99">
        <w:rPr>
          <w:rFonts w:ascii="Times New Roman" w:eastAsia="Times New Roman" w:hAnsi="Times New Roman" w:cs="Times New Roman"/>
          <w:sz w:val="24"/>
          <w:szCs w:val="24"/>
          <w:lang w:eastAsia="cs-CZ"/>
        </w:rPr>
        <w:t> </w:t>
      </w:r>
    </w:p>
    <w:p w:rsidR="00CB7C15" w:rsidRPr="00D07C99" w:rsidRDefault="00CB7C15" w:rsidP="00D07C99"/>
    <w:sectPr w:rsidR="00CB7C15" w:rsidRPr="00D07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2F0"/>
    <w:multiLevelType w:val="multilevel"/>
    <w:tmpl w:val="C5EC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7766A"/>
    <w:multiLevelType w:val="multilevel"/>
    <w:tmpl w:val="27FA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EC28E0"/>
    <w:multiLevelType w:val="multilevel"/>
    <w:tmpl w:val="9D0C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0515C4"/>
    <w:multiLevelType w:val="multilevel"/>
    <w:tmpl w:val="7200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DC0C56"/>
    <w:multiLevelType w:val="multilevel"/>
    <w:tmpl w:val="CD76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15"/>
    <w:rsid w:val="000720BE"/>
    <w:rsid w:val="00196580"/>
    <w:rsid w:val="003D05A1"/>
    <w:rsid w:val="00722096"/>
    <w:rsid w:val="00CB7C15"/>
    <w:rsid w:val="00D07C99"/>
    <w:rsid w:val="00D95C2E"/>
    <w:rsid w:val="00EB2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07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7C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B7C15"/>
    <w:rPr>
      <w:b/>
      <w:bCs/>
    </w:rPr>
  </w:style>
  <w:style w:type="character" w:styleId="Odkaznakoment">
    <w:name w:val="annotation reference"/>
    <w:basedOn w:val="Standardnpsmoodstavce"/>
    <w:uiPriority w:val="99"/>
    <w:semiHidden/>
    <w:unhideWhenUsed/>
    <w:rsid w:val="00CB7C15"/>
    <w:rPr>
      <w:sz w:val="16"/>
      <w:szCs w:val="16"/>
    </w:rPr>
  </w:style>
  <w:style w:type="paragraph" w:styleId="Textkomente">
    <w:name w:val="annotation text"/>
    <w:basedOn w:val="Normln"/>
    <w:link w:val="TextkomenteChar"/>
    <w:uiPriority w:val="99"/>
    <w:semiHidden/>
    <w:unhideWhenUsed/>
    <w:rsid w:val="00CB7C15"/>
    <w:pPr>
      <w:spacing w:line="240" w:lineRule="auto"/>
    </w:pPr>
    <w:rPr>
      <w:sz w:val="20"/>
      <w:szCs w:val="20"/>
    </w:rPr>
  </w:style>
  <w:style w:type="character" w:customStyle="1" w:styleId="TextkomenteChar">
    <w:name w:val="Text komentáře Char"/>
    <w:basedOn w:val="Standardnpsmoodstavce"/>
    <w:link w:val="Textkomente"/>
    <w:uiPriority w:val="99"/>
    <w:semiHidden/>
    <w:rsid w:val="00CB7C15"/>
    <w:rPr>
      <w:sz w:val="20"/>
      <w:szCs w:val="20"/>
    </w:rPr>
  </w:style>
  <w:style w:type="paragraph" w:styleId="Pedmtkomente">
    <w:name w:val="annotation subject"/>
    <w:basedOn w:val="Textkomente"/>
    <w:next w:val="Textkomente"/>
    <w:link w:val="PedmtkomenteChar"/>
    <w:uiPriority w:val="99"/>
    <w:semiHidden/>
    <w:unhideWhenUsed/>
    <w:rsid w:val="00CB7C15"/>
    <w:rPr>
      <w:b/>
      <w:bCs/>
    </w:rPr>
  </w:style>
  <w:style w:type="character" w:customStyle="1" w:styleId="PedmtkomenteChar">
    <w:name w:val="Předmět komentáře Char"/>
    <w:basedOn w:val="TextkomenteChar"/>
    <w:link w:val="Pedmtkomente"/>
    <w:uiPriority w:val="99"/>
    <w:semiHidden/>
    <w:rsid w:val="00CB7C15"/>
    <w:rPr>
      <w:b/>
      <w:bCs/>
      <w:sz w:val="20"/>
      <w:szCs w:val="20"/>
    </w:rPr>
  </w:style>
  <w:style w:type="paragraph" w:styleId="Textbubliny">
    <w:name w:val="Balloon Text"/>
    <w:basedOn w:val="Normln"/>
    <w:link w:val="TextbublinyChar"/>
    <w:uiPriority w:val="99"/>
    <w:semiHidden/>
    <w:unhideWhenUsed/>
    <w:rsid w:val="00CB7C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7C15"/>
    <w:rPr>
      <w:rFonts w:ascii="Tahoma" w:hAnsi="Tahoma" w:cs="Tahoma"/>
      <w:sz w:val="16"/>
      <w:szCs w:val="16"/>
    </w:rPr>
  </w:style>
  <w:style w:type="character" w:customStyle="1" w:styleId="Nadpis1Char">
    <w:name w:val="Nadpis 1 Char"/>
    <w:basedOn w:val="Standardnpsmoodstavce"/>
    <w:link w:val="Nadpis1"/>
    <w:uiPriority w:val="9"/>
    <w:rsid w:val="00D07C99"/>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07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7C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B7C15"/>
    <w:rPr>
      <w:b/>
      <w:bCs/>
    </w:rPr>
  </w:style>
  <w:style w:type="character" w:styleId="Odkaznakoment">
    <w:name w:val="annotation reference"/>
    <w:basedOn w:val="Standardnpsmoodstavce"/>
    <w:uiPriority w:val="99"/>
    <w:semiHidden/>
    <w:unhideWhenUsed/>
    <w:rsid w:val="00CB7C15"/>
    <w:rPr>
      <w:sz w:val="16"/>
      <w:szCs w:val="16"/>
    </w:rPr>
  </w:style>
  <w:style w:type="paragraph" w:styleId="Textkomente">
    <w:name w:val="annotation text"/>
    <w:basedOn w:val="Normln"/>
    <w:link w:val="TextkomenteChar"/>
    <w:uiPriority w:val="99"/>
    <w:semiHidden/>
    <w:unhideWhenUsed/>
    <w:rsid w:val="00CB7C15"/>
    <w:pPr>
      <w:spacing w:line="240" w:lineRule="auto"/>
    </w:pPr>
    <w:rPr>
      <w:sz w:val="20"/>
      <w:szCs w:val="20"/>
    </w:rPr>
  </w:style>
  <w:style w:type="character" w:customStyle="1" w:styleId="TextkomenteChar">
    <w:name w:val="Text komentáře Char"/>
    <w:basedOn w:val="Standardnpsmoodstavce"/>
    <w:link w:val="Textkomente"/>
    <w:uiPriority w:val="99"/>
    <w:semiHidden/>
    <w:rsid w:val="00CB7C15"/>
    <w:rPr>
      <w:sz w:val="20"/>
      <w:szCs w:val="20"/>
    </w:rPr>
  </w:style>
  <w:style w:type="paragraph" w:styleId="Pedmtkomente">
    <w:name w:val="annotation subject"/>
    <w:basedOn w:val="Textkomente"/>
    <w:next w:val="Textkomente"/>
    <w:link w:val="PedmtkomenteChar"/>
    <w:uiPriority w:val="99"/>
    <w:semiHidden/>
    <w:unhideWhenUsed/>
    <w:rsid w:val="00CB7C15"/>
    <w:rPr>
      <w:b/>
      <w:bCs/>
    </w:rPr>
  </w:style>
  <w:style w:type="character" w:customStyle="1" w:styleId="PedmtkomenteChar">
    <w:name w:val="Předmět komentáře Char"/>
    <w:basedOn w:val="TextkomenteChar"/>
    <w:link w:val="Pedmtkomente"/>
    <w:uiPriority w:val="99"/>
    <w:semiHidden/>
    <w:rsid w:val="00CB7C15"/>
    <w:rPr>
      <w:b/>
      <w:bCs/>
      <w:sz w:val="20"/>
      <w:szCs w:val="20"/>
    </w:rPr>
  </w:style>
  <w:style w:type="paragraph" w:styleId="Textbubliny">
    <w:name w:val="Balloon Text"/>
    <w:basedOn w:val="Normln"/>
    <w:link w:val="TextbublinyChar"/>
    <w:uiPriority w:val="99"/>
    <w:semiHidden/>
    <w:unhideWhenUsed/>
    <w:rsid w:val="00CB7C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7C15"/>
    <w:rPr>
      <w:rFonts w:ascii="Tahoma" w:hAnsi="Tahoma" w:cs="Tahoma"/>
      <w:sz w:val="16"/>
      <w:szCs w:val="16"/>
    </w:rPr>
  </w:style>
  <w:style w:type="character" w:customStyle="1" w:styleId="Nadpis1Char">
    <w:name w:val="Nadpis 1 Char"/>
    <w:basedOn w:val="Standardnpsmoodstavce"/>
    <w:link w:val="Nadpis1"/>
    <w:uiPriority w:val="9"/>
    <w:rsid w:val="00D07C99"/>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6054">
      <w:bodyDiv w:val="1"/>
      <w:marLeft w:val="0"/>
      <w:marRight w:val="0"/>
      <w:marTop w:val="0"/>
      <w:marBottom w:val="0"/>
      <w:divBdr>
        <w:top w:val="none" w:sz="0" w:space="0" w:color="auto"/>
        <w:left w:val="none" w:sz="0" w:space="0" w:color="auto"/>
        <w:bottom w:val="none" w:sz="0" w:space="0" w:color="auto"/>
        <w:right w:val="none" w:sz="0" w:space="0" w:color="auto"/>
      </w:divBdr>
      <w:divsChild>
        <w:div w:id="273096954">
          <w:marLeft w:val="0"/>
          <w:marRight w:val="0"/>
          <w:marTop w:val="0"/>
          <w:marBottom w:val="0"/>
          <w:divBdr>
            <w:top w:val="none" w:sz="0" w:space="0" w:color="auto"/>
            <w:left w:val="none" w:sz="0" w:space="0" w:color="auto"/>
            <w:bottom w:val="none" w:sz="0" w:space="0" w:color="auto"/>
            <w:right w:val="none" w:sz="0" w:space="0" w:color="auto"/>
          </w:divBdr>
          <w:divsChild>
            <w:div w:id="1455438082">
              <w:marLeft w:val="0"/>
              <w:marRight w:val="0"/>
              <w:marTop w:val="0"/>
              <w:marBottom w:val="0"/>
              <w:divBdr>
                <w:top w:val="none" w:sz="0" w:space="0" w:color="auto"/>
                <w:left w:val="none" w:sz="0" w:space="0" w:color="auto"/>
                <w:bottom w:val="none" w:sz="0" w:space="0" w:color="auto"/>
                <w:right w:val="none" w:sz="0" w:space="0" w:color="auto"/>
              </w:divBdr>
              <w:divsChild>
                <w:div w:id="1381393327">
                  <w:marLeft w:val="0"/>
                  <w:marRight w:val="0"/>
                  <w:marTop w:val="0"/>
                  <w:marBottom w:val="0"/>
                  <w:divBdr>
                    <w:top w:val="none" w:sz="0" w:space="0" w:color="auto"/>
                    <w:left w:val="none" w:sz="0" w:space="0" w:color="auto"/>
                    <w:bottom w:val="none" w:sz="0" w:space="0" w:color="auto"/>
                    <w:right w:val="none" w:sz="0" w:space="0" w:color="auto"/>
                  </w:divBdr>
                  <w:divsChild>
                    <w:div w:id="1474103135">
                      <w:marLeft w:val="0"/>
                      <w:marRight w:val="0"/>
                      <w:marTop w:val="0"/>
                      <w:marBottom w:val="0"/>
                      <w:divBdr>
                        <w:top w:val="none" w:sz="0" w:space="0" w:color="auto"/>
                        <w:left w:val="none" w:sz="0" w:space="0" w:color="auto"/>
                        <w:bottom w:val="none" w:sz="0" w:space="0" w:color="auto"/>
                        <w:right w:val="none" w:sz="0" w:space="0" w:color="auto"/>
                      </w:divBdr>
                      <w:divsChild>
                        <w:div w:id="1289701747">
                          <w:marLeft w:val="0"/>
                          <w:marRight w:val="0"/>
                          <w:marTop w:val="0"/>
                          <w:marBottom w:val="0"/>
                          <w:divBdr>
                            <w:top w:val="none" w:sz="0" w:space="0" w:color="auto"/>
                            <w:left w:val="none" w:sz="0" w:space="0" w:color="auto"/>
                            <w:bottom w:val="none" w:sz="0" w:space="0" w:color="auto"/>
                            <w:right w:val="none" w:sz="0" w:space="0" w:color="auto"/>
                          </w:divBdr>
                          <w:divsChild>
                            <w:div w:id="473717561">
                              <w:marLeft w:val="0"/>
                              <w:marRight w:val="0"/>
                              <w:marTop w:val="0"/>
                              <w:marBottom w:val="0"/>
                              <w:divBdr>
                                <w:top w:val="none" w:sz="0" w:space="0" w:color="auto"/>
                                <w:left w:val="none" w:sz="0" w:space="0" w:color="auto"/>
                                <w:bottom w:val="none" w:sz="0" w:space="0" w:color="auto"/>
                                <w:right w:val="none" w:sz="0" w:space="0" w:color="auto"/>
                              </w:divBdr>
                              <w:divsChild>
                                <w:div w:id="4551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15667">
      <w:bodyDiv w:val="1"/>
      <w:marLeft w:val="0"/>
      <w:marRight w:val="0"/>
      <w:marTop w:val="0"/>
      <w:marBottom w:val="0"/>
      <w:divBdr>
        <w:top w:val="none" w:sz="0" w:space="0" w:color="auto"/>
        <w:left w:val="none" w:sz="0" w:space="0" w:color="auto"/>
        <w:bottom w:val="none" w:sz="0" w:space="0" w:color="auto"/>
        <w:right w:val="none" w:sz="0" w:space="0" w:color="auto"/>
      </w:divBdr>
      <w:divsChild>
        <w:div w:id="848763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923</Words>
  <Characters>5451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Mestan Michal</dc:creator>
  <cp:lastModifiedBy>Mestan Michal</cp:lastModifiedBy>
  <cp:revision>1</cp:revision>
  <dcterms:created xsi:type="dcterms:W3CDTF">2020-11-20T11:09:00Z</dcterms:created>
  <dcterms:modified xsi:type="dcterms:W3CDTF">2020-11-20T13:49:00Z</dcterms:modified>
</cp:coreProperties>
</file>